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66" w:rsidRPr="00F75466" w:rsidRDefault="00F75466" w:rsidP="00F75466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F75466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UNVAN DEĞİŞİKLİĞİ TESCİLİNDE İSTENECEK EVRAKLAR</w:t>
      </w:r>
    </w:p>
    <w:p w:rsidR="00F75466" w:rsidRDefault="00F75466" w:rsidP="00F75466">
      <w:pPr>
        <w:shd w:val="clear" w:color="auto" w:fill="FFFFFF"/>
        <w:spacing w:after="150" w:line="288" w:lineRule="atLeast"/>
        <w:jc w:val="center"/>
        <w:rPr>
          <w:rFonts w:ascii="Tahoma" w:eastAsia="Times New Roman" w:hAnsi="Tahoma" w:cs="Tahoma"/>
          <w:color w:val="8294BF"/>
          <w:sz w:val="15"/>
          <w:szCs w:val="15"/>
          <w:lang w:eastAsia="tr-TR"/>
        </w:rPr>
      </w:pPr>
    </w:p>
    <w:p w:rsidR="00F75466" w:rsidRPr="00F75466" w:rsidRDefault="00F75466" w:rsidP="00F75466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75466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DİKKAT: TİCARET SİCİLİ MÜDÜRLÜĞÜ’NDEN UNVAN ONAYI ALMADAN İŞLEMLERE BAŞLANILMAMALIDIR.</w:t>
      </w:r>
    </w:p>
    <w:p w:rsidR="00F75466" w:rsidRPr="00F75466" w:rsidRDefault="00F75466" w:rsidP="00F75466">
      <w:pPr>
        <w:shd w:val="clear" w:color="auto" w:fill="FFFFFF"/>
        <w:spacing w:after="150" w:line="288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7546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F75466" w:rsidRPr="00F75466" w:rsidRDefault="00F75466" w:rsidP="00F75466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7546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1. Ticaret Sicil Müdürlüğüne hitaben </w:t>
      </w:r>
      <w:r w:rsidRPr="00F75466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F75466" w:rsidRPr="00F75466" w:rsidRDefault="00F75466" w:rsidP="00F75466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F7546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2. Ticaret Sicili Müdürlüğü tarafından hazırlanmış ıslak imzalı </w:t>
      </w:r>
      <w:r w:rsidRPr="00F75466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Tescil Talepnamesi</w:t>
      </w:r>
      <w:r w:rsidRPr="00F7546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</w:t>
      </w:r>
      <w:r w:rsidR="005F715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F7546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adet)</w:t>
      </w:r>
      <w:r w:rsidRPr="00F7546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F75466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F75466">
        <w:rPr>
          <w:rFonts w:ascii="Verdana" w:eastAsia="Times New Roman" w:hAnsi="Verdana" w:cs="Times New Roman"/>
          <w:color w:val="B22222"/>
          <w:sz w:val="18"/>
          <w:szCs w:val="18"/>
          <w:lang w:eastAsia="tr-TR"/>
        </w:rPr>
        <w:t>Not: Unvan ile birlikte iştigal konusu değişiklik işlemi yapılacaksa; Vergi Dairesi’nden alınmış tüm iştigal konularını gösterir Mükellefiyet Durum Yazısı (1 Asıl 1 Fotokopi)</w:t>
      </w:r>
    </w:p>
    <w:p w:rsidR="00A436A0" w:rsidRDefault="00A436A0">
      <w:bookmarkStart w:id="0" w:name="_GoBack"/>
      <w:bookmarkEnd w:id="0"/>
    </w:p>
    <w:sectPr w:rsidR="00A4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66"/>
    <w:rsid w:val="005F715C"/>
    <w:rsid w:val="00A436A0"/>
    <w:rsid w:val="00F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75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546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7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7546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75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546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7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7546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89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2</cp:revision>
  <dcterms:created xsi:type="dcterms:W3CDTF">2019-03-28T16:11:00Z</dcterms:created>
  <dcterms:modified xsi:type="dcterms:W3CDTF">2019-03-30T08:24:00Z</dcterms:modified>
</cp:coreProperties>
</file>